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3" w:rsidRPr="000B539B" w:rsidRDefault="004A06C3" w:rsidP="00D0213B">
      <w:pPr>
        <w:jc w:val="right"/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  <w:t>wzór</w:t>
      </w: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  <w:t>UMOWA DOSTAWY</w:t>
      </w:r>
    </w:p>
    <w:p w:rsidR="004A06C3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2A7AAA" w:rsidRPr="000B539B" w:rsidRDefault="002A7AAA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06475C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 siedzibą w 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Pruszkowie przy ul. Andrzeja 3 jako Jednostka Organizacyjna Gminny Miasta Pruszków, 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którą reprezentuje: 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 xml:space="preserve">Dyrektor </w:t>
      </w:r>
      <w:r w:rsidR="0006475C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Pływalni -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Jacek Elżanowski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„ODBIORCĄ”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_______________________________________________________________ 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reprezentowaną przez _______________________________________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„DOSTAWCĄ”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935371" w:rsidRPr="000B539B" w:rsidRDefault="00935371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Ww. umowa jest zwolniona z obowiązku stosowania ustawy – Prawo Zamówień Publicznych, art. 4, 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>pkt. 8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/t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AF0431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r. poz. </w:t>
      </w:r>
      <w:r w:rsidR="00AF0431">
        <w:rPr>
          <w:rFonts w:ascii="Bookman Old Style" w:hAnsi="Bookman Old Style" w:cs="Tahoma"/>
          <w:color w:val="262626" w:themeColor="text1" w:themeTint="D9"/>
          <w:sz w:val="18"/>
          <w:szCs w:val="18"/>
        </w:rPr>
        <w:t>1579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późniejszymi zmianami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5E3F39" w:rsidRPr="000B539B" w:rsidRDefault="005E3F39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Dostawca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zobowiązuje się dostarczać własnym transportem i na własny koszt do budynku Miejskiej Krytej Pływalni „KAPRY” w Pruszkowie przy ul. Andrzeja 3, „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środki chemiczne stosowane do produkcji podchlorynu sodowego, uzdatniania wody i dezynfekcji wody basenowej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” 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Zamówienia na ww. artykuły składane będą telefoniczne lub fa</w:t>
      </w:r>
      <w:r w:rsidR="00B24AE6"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ksem.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Czas realizacji zamówienia nie może przekroczyć 7 dni od daty zgłoszenia zapotrzebowania przez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Odbiorcę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4A06C3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Pr="000B539B" w:rsidRDefault="0006475C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Wynagrodzenie za dostarczane środki chemiczne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nie może przekroczyć kwoty</w:t>
      </w:r>
      <w:r w:rsidR="002A7AA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brutto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: _</w:t>
      </w:r>
      <w:r w:rsidR="002A7AA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  złoty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Dostawca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zapewnia jakość dostarczonego towaru zgodnie z wymogami polskich norm.</w:t>
      </w:r>
    </w:p>
    <w:p w:rsidR="004A06C3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Pr="000B539B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1)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Umowa zawarta jest na czas określony tj. od dnia </w:t>
      </w:r>
      <w:r w:rsidR="00B24AE6"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01.01.201</w:t>
      </w:r>
      <w:r w:rsidR="00AF0431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  <w:r w:rsidR="00B24AE6"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r.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do dnia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31.12.201</w:t>
      </w:r>
      <w:r w:rsidR="00AF0431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r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2)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Wcześniejsze wypowiedzenie umowy przez każdą ze stron może nastąpić po pisemnym jednomiesięcznym okresie wypowiedzenia.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3)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Zamawiający zastrzega sobie prawo do rozwiązania umowy w przypadku dostarczenia produktów o innych właściwościach i parametrach jak opisane w przedmiocie zamówienia.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6</w:t>
      </w:r>
    </w:p>
    <w:p w:rsidR="004A06C3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Odbiorca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zobowiązuje się dokonać płatności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 każdorazową dostawę pr</w:t>
      </w:r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>zelewem w okresie 21 dni</w:t>
      </w:r>
      <w:r w:rsidR="00EE2F52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od</w:t>
      </w:r>
      <w:bookmarkStart w:id="0" w:name="_GoBack"/>
      <w:bookmarkEnd w:id="0"/>
      <w:r w:rsid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złożenia prawidłowo wystawionej faktury.</w:t>
      </w:r>
    </w:p>
    <w:p w:rsidR="0006475C" w:rsidRPr="000B539B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Odbiorca/Płatnik: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06475C" w:rsidRP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06475C" w:rsidRPr="0006475C" w:rsidRDefault="0006475C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6475C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 DOSTAWY.</w:t>
      </w: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lastRenderedPageBreak/>
        <w:t>§ 7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W przypadku nieterminowego dostarczenia zamówionego towaru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Dostawca 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zapłaci 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Odbiorcy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karę umowną w wysokości</w:t>
      </w: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2%</w:t>
      </w: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wartości zamówionego towaru za każdy dzień zwłoki.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06475C" w:rsidRDefault="0006475C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8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0B539B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D0213B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4A06C3" w:rsidRPr="000B539B" w:rsidRDefault="004A06C3" w:rsidP="00AF0431">
      <w:pPr>
        <w:jc w:val="center"/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</w:pPr>
      <w:r w:rsidRPr="000B539B">
        <w:rPr>
          <w:rFonts w:ascii="Bookman Old Style" w:hAnsi="Bookman Old Style" w:cs="Tahoma"/>
          <w:b/>
          <w:color w:val="262626" w:themeColor="text1" w:themeTint="D9"/>
          <w:sz w:val="20"/>
          <w:szCs w:val="20"/>
        </w:rPr>
        <w:t>ODBIORCA                                                              DOSTAWCA</w:t>
      </w:r>
    </w:p>
    <w:p w:rsidR="0054706E" w:rsidRPr="000B539B" w:rsidRDefault="0054706E" w:rsidP="00D0213B">
      <w:pPr>
        <w:jc w:val="both"/>
        <w:rPr>
          <w:color w:val="262626" w:themeColor="text1" w:themeTint="D9"/>
        </w:rPr>
      </w:pPr>
    </w:p>
    <w:sectPr w:rsidR="0054706E" w:rsidRPr="000B539B" w:rsidSect="002A7AAA">
      <w:footerReference w:type="even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BC" w:rsidRDefault="00335DBC">
      <w:r>
        <w:separator/>
      </w:r>
    </w:p>
  </w:endnote>
  <w:endnote w:type="continuationSeparator" w:id="1">
    <w:p w:rsidR="00335DBC" w:rsidRDefault="0033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B4" w:rsidRDefault="006744AF" w:rsidP="00167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47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AB4" w:rsidRDefault="003610EA" w:rsidP="001678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B4" w:rsidRDefault="003610EA" w:rsidP="001678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BC" w:rsidRDefault="00335DBC">
      <w:r>
        <w:separator/>
      </w:r>
    </w:p>
  </w:footnote>
  <w:footnote w:type="continuationSeparator" w:id="1">
    <w:p w:rsidR="00335DBC" w:rsidRDefault="00335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6C3"/>
    <w:rsid w:val="000578E8"/>
    <w:rsid w:val="0006475C"/>
    <w:rsid w:val="000B539B"/>
    <w:rsid w:val="001A1FD8"/>
    <w:rsid w:val="00213A82"/>
    <w:rsid w:val="002752BA"/>
    <w:rsid w:val="002A7AAA"/>
    <w:rsid w:val="00335DBC"/>
    <w:rsid w:val="003610EA"/>
    <w:rsid w:val="004A06C3"/>
    <w:rsid w:val="004B6C7A"/>
    <w:rsid w:val="004E27A3"/>
    <w:rsid w:val="0054706E"/>
    <w:rsid w:val="00550C77"/>
    <w:rsid w:val="00554EF1"/>
    <w:rsid w:val="005E3F39"/>
    <w:rsid w:val="006744AF"/>
    <w:rsid w:val="00701F82"/>
    <w:rsid w:val="007502F7"/>
    <w:rsid w:val="007D17C9"/>
    <w:rsid w:val="0080674C"/>
    <w:rsid w:val="00935371"/>
    <w:rsid w:val="00935BF2"/>
    <w:rsid w:val="00A76817"/>
    <w:rsid w:val="00AF0431"/>
    <w:rsid w:val="00B24AE6"/>
    <w:rsid w:val="00C24047"/>
    <w:rsid w:val="00C247C5"/>
    <w:rsid w:val="00D0213B"/>
    <w:rsid w:val="00EE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0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0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06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2015-12-03T10:26:00Z</cp:lastPrinted>
  <dcterms:created xsi:type="dcterms:W3CDTF">2017-11-21T08:10:00Z</dcterms:created>
  <dcterms:modified xsi:type="dcterms:W3CDTF">2017-11-21T08:10:00Z</dcterms:modified>
</cp:coreProperties>
</file>