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3" w:rsidRPr="000B539B" w:rsidRDefault="004A06C3" w:rsidP="00D0213B">
      <w:pPr>
        <w:jc w:val="right"/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  <w:t>wzór</w:t>
      </w: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  <w:t>UMOWA DOSTAWY</w:t>
      </w:r>
    </w:p>
    <w:p w:rsidR="004A06C3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2A7AAA" w:rsidRPr="000B539B" w:rsidRDefault="002A7AAA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06475C">
      <w:pPr>
        <w:spacing w:line="276" w:lineRule="auto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zawarta w dniu 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_________________ pomiędzy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Miejską Krytą Pływalnią „KAPRY”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 siedzibą w </w:t>
      </w:r>
      <w:r w:rsid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Pruszkowie przy ul. Andrzeja 3 jako Jednostka Organizacyjna Gminny Miasta Pruszków,  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którą reprezentuje: 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ab/>
        <w:t xml:space="preserve">Dyrektor </w:t>
      </w:r>
      <w:r w:rsidR="0006475C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Pływalni -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Jacek Elżanowski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„ODBIORCĄ”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a Firmą _______________________________________________________________ 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reprezentowaną przez _______________________________________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„DOSTAWCĄ”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935371" w:rsidRPr="000B539B" w:rsidRDefault="00935371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Ww. umowa jest zwolniona z obowiązku stosowania ustawy – Prawo Zamówień Publicznych, art. 4, </w:t>
      </w:r>
      <w:r w:rsidR="002A7AAA">
        <w:rPr>
          <w:rFonts w:ascii="Bookman Old Style" w:hAnsi="Bookman Old Style" w:cs="Tahoma"/>
          <w:color w:val="262626" w:themeColor="text1" w:themeTint="D9"/>
          <w:sz w:val="18"/>
          <w:szCs w:val="18"/>
        </w:rPr>
        <w:t>pkt. 8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/t</w:t>
      </w:r>
      <w:r w:rsidR="002A7AAA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j. Dz. U. z 201</w:t>
      </w:r>
      <w:r w:rsidR="00AF0431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r. poz. </w:t>
      </w:r>
      <w:r w:rsidR="00AF0431">
        <w:rPr>
          <w:rFonts w:ascii="Bookman Old Style" w:hAnsi="Bookman Old Style" w:cs="Tahoma"/>
          <w:color w:val="262626" w:themeColor="text1" w:themeTint="D9"/>
          <w:sz w:val="18"/>
          <w:szCs w:val="18"/>
        </w:rPr>
        <w:t>1579</w:t>
      </w:r>
      <w:r w:rsidR="002A7AA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 późniejszymi zmianami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/.</w:t>
      </w:r>
    </w:p>
    <w:p w:rsidR="005E3F39" w:rsidRPr="000B539B" w:rsidRDefault="005E3F39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Dostawca 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zobowiązuje się dostarczać własnym transportem i na własny koszt do budynku Miejskiej Krytej Pływalni „KAPRY” w Pruszkowie przy ul. Andrzeja 3, „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środki chemiczne stosowane do produkcji podchlorynu sodowego, uzdatniania wody i dezynfekcji wody basenowej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” 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2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Zamówienia na ww. artykuły składane będą telefoniczne lub fa</w:t>
      </w:r>
      <w:r w:rsidR="00B24AE6"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ksem.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Czas realizacji zamówienia nie może przekroczyć 7 dni od daty zgłoszenia zapotrzebowania przez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Odbiorcę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4A06C3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Pr="000B539B" w:rsidRDefault="0006475C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3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Wynagrodzenie za dostarczane środki chemiczne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nie może przekroczyć kwoty</w:t>
      </w:r>
      <w:r w:rsidR="002A7AA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brutto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: _</w:t>
      </w:r>
      <w:r w:rsidR="002A7AA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  złoty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4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Dostawca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zapewnia jakość dostarczonego towaru zgodnie z wymogami polskich norm.</w:t>
      </w:r>
    </w:p>
    <w:p w:rsidR="004A06C3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Pr="000B539B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5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1)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Umowa zawarta jest na czas określony tj. od dnia </w:t>
      </w:r>
      <w:r w:rsidR="00B24AE6"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01.01.201</w:t>
      </w:r>
      <w:r w:rsidR="00E230EC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9</w:t>
      </w:r>
      <w:r w:rsidR="00B24AE6"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r.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do dnia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31.12.201</w:t>
      </w:r>
      <w:r w:rsidR="00E230EC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9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r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2)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Wcześniejsze wypowiedzenie umowy przez każdą ze stron może nastąpić po pisemnym jednomiesięcznym okresie wypowiedzenia.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3)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Zamawiający zastrzega sobie prawo do rozwiązania umowy w przypadku dostarczenia produktów o innych właściwościach i parametrach jak opisane w przedmiocie zamówienia.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6</w:t>
      </w:r>
    </w:p>
    <w:p w:rsidR="004A06C3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Odbiorca</w:t>
      </w:r>
      <w:r w:rsid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zobowiązuje się dokonać płatności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 każdorazową dostawę pr</w:t>
      </w:r>
      <w:r w:rsid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>zelewem w okresie 21 dni</w:t>
      </w:r>
      <w:r w:rsidR="00EE2F52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od</w:t>
      </w:r>
      <w:r w:rsid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złożenia prawidłowo wystawionej faktury.</w:t>
      </w:r>
    </w:p>
    <w:p w:rsidR="0006475C" w:rsidRPr="000B539B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>Faktury będą wystawiane na poniższe dane:</w:t>
      </w: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6475C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Nabywca: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06475C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Odbiorca/Płatnik:</w:t>
      </w: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Gmina Miasto Pruszków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Miejska Kryta Pływalnia Kapry</w:t>
      </w: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Ul. Kraszewskiego 14/16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ul. Andrzeja 3</w:t>
      </w: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05-800 Pruszków 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05-800 Pruszków</w:t>
      </w:r>
    </w:p>
    <w:p w:rsidR="0006475C" w:rsidRP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NIP: 534 – 24 – 06 - 015</w:t>
      </w:r>
    </w:p>
    <w:p w:rsidR="00E230EC" w:rsidRDefault="00E230E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P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>Adres Pływalni jest również adresem do korespondencji DOSTAWY.</w:t>
      </w: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bookmarkStart w:id="0" w:name="_GoBack"/>
      <w:bookmarkEnd w:id="0"/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7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 przypadku nieterminowego dostarczenia zamówionego towaru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Dostawca 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zapłaci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Odbiorcy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karę umowną w wysokości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2%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wartości zamówionego towaru za każdy dzień zwłoki.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A370C" w:rsidRPr="00210D86" w:rsidRDefault="000A370C" w:rsidP="000A370C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</w:p>
    <w:p w:rsidR="000A370C" w:rsidRPr="00210D86" w:rsidRDefault="000A370C" w:rsidP="000A370C">
      <w:pPr>
        <w:pStyle w:val="Domylnyteks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>Klauzula  poufności:</w:t>
      </w:r>
    </w:p>
    <w:p w:rsidR="000A370C" w:rsidRPr="00210D86" w:rsidRDefault="000A370C" w:rsidP="000A370C">
      <w:pPr>
        <w:pStyle w:val="Standard"/>
        <w:shd w:val="clear" w:color="auto" w:fill="FFFFFF"/>
        <w:jc w:val="both"/>
        <w:rPr>
          <w:rFonts w:ascii="Bookman Old Style" w:hAnsi="Bookman Old Style" w:cs="Arial"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b/>
          <w:color w:val="262626" w:themeColor="text1" w:themeTint="D9"/>
          <w:kern w:val="1"/>
          <w:sz w:val="18"/>
          <w:szCs w:val="18"/>
          <w:lang w:eastAsia="hi-IN"/>
        </w:rPr>
        <w:t>1.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Wykonawca oświadcza, że znany  jest mu fakt, iż treść umowy, a w szczególności przedmiot umowy  i wysokość wynagrodzenia , stanowią  informację publiczną w rozumieniu art. 1 ust. 1 ustawy z dnia 6 września 2001 r. o dostępie informacji publicznej (Dz.U. z 2014 r poz.782) </w:t>
      </w:r>
      <w:r w:rsidRPr="00210D86">
        <w:rPr>
          <w:rFonts w:ascii="Bookman Old Style" w:hAnsi="Bookman Old Style" w:cs="Arial"/>
          <w:color w:val="262626" w:themeColor="text1" w:themeTint="D9"/>
          <w:sz w:val="18"/>
          <w:szCs w:val="18"/>
        </w:rPr>
        <w:t>która podlega udostępnieniu w trybie przedmiotowej ustawy,  z zastrzeżeniem ust. 2.</w:t>
      </w:r>
    </w:p>
    <w:p w:rsidR="000A370C" w:rsidRPr="00210D86" w:rsidRDefault="000A370C" w:rsidP="000A370C">
      <w:pPr>
        <w:pStyle w:val="Domylnyteks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0A370C" w:rsidRPr="00210D86" w:rsidRDefault="000A370C" w:rsidP="000A370C">
      <w:pPr>
        <w:pStyle w:val="Domylnyteks"/>
        <w:rPr>
          <w:rFonts w:ascii="Bookman Old Style" w:hAnsi="Bookman Old Style"/>
          <w:bCs/>
          <w:color w:val="262626" w:themeColor="text1" w:themeTint="D9"/>
          <w:sz w:val="18"/>
          <w:szCs w:val="18"/>
        </w:rPr>
      </w:pPr>
      <w:r w:rsidRPr="00210D86">
        <w:rPr>
          <w:rFonts w:ascii="Bookman Old Style" w:hAnsi="Bookman Old Style"/>
          <w:b/>
          <w:color w:val="262626" w:themeColor="text1" w:themeTint="D9"/>
          <w:sz w:val="18"/>
          <w:szCs w:val="18"/>
        </w:rPr>
        <w:t>2.</w:t>
      </w:r>
      <w:r w:rsidRPr="00210D86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Wykonawca  wyraża zgodę na  udostępnianie w  trybie ustawy o której mowa  w ust 1 z zastrzeżeniem ust. 1 zawartych  w niniejszej umowie  dotyczących go danych osobowych  w zakresie obejmującym  imię i nazwisko, a w przypadku działalności gospodarczej również w zakresie firmy. </w:t>
      </w:r>
    </w:p>
    <w:p w:rsidR="000A370C" w:rsidRDefault="000A370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0A370C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9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Umowę sporządzono w dwóch jednobrzmiących egzemplarzach po jednym dla każdej ze stron.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AF0431">
      <w:pPr>
        <w:jc w:val="center"/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  <w:t>ODBIORCA                                                              DOSTAWCA</w:t>
      </w:r>
    </w:p>
    <w:p w:rsidR="0054706E" w:rsidRPr="000B539B" w:rsidRDefault="0054706E" w:rsidP="00D0213B">
      <w:pPr>
        <w:jc w:val="both"/>
        <w:rPr>
          <w:color w:val="262626" w:themeColor="text1" w:themeTint="D9"/>
        </w:rPr>
      </w:pPr>
    </w:p>
    <w:sectPr w:rsidR="0054706E" w:rsidRPr="000B539B" w:rsidSect="002A7AAA">
      <w:footerReference w:type="even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9F" w:rsidRDefault="00950C9F">
      <w:r>
        <w:separator/>
      </w:r>
    </w:p>
  </w:endnote>
  <w:endnote w:type="continuationSeparator" w:id="1">
    <w:p w:rsidR="00950C9F" w:rsidRDefault="0095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B4" w:rsidRDefault="00E87065" w:rsidP="00167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47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AB4" w:rsidRDefault="00E6608E" w:rsidP="001678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B4" w:rsidRDefault="00E6608E" w:rsidP="001678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9F" w:rsidRDefault="00950C9F">
      <w:r>
        <w:separator/>
      </w:r>
    </w:p>
  </w:footnote>
  <w:footnote w:type="continuationSeparator" w:id="1">
    <w:p w:rsidR="00950C9F" w:rsidRDefault="0095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6C3"/>
    <w:rsid w:val="000578E8"/>
    <w:rsid w:val="0006475C"/>
    <w:rsid w:val="000A370C"/>
    <w:rsid w:val="000B539B"/>
    <w:rsid w:val="001A1FD8"/>
    <w:rsid w:val="00213A82"/>
    <w:rsid w:val="002752BA"/>
    <w:rsid w:val="002A7AAA"/>
    <w:rsid w:val="00335DBC"/>
    <w:rsid w:val="004A06C3"/>
    <w:rsid w:val="004B6C7A"/>
    <w:rsid w:val="004E27A3"/>
    <w:rsid w:val="0054706E"/>
    <w:rsid w:val="00550C77"/>
    <w:rsid w:val="00554EF1"/>
    <w:rsid w:val="005E3F39"/>
    <w:rsid w:val="00701F82"/>
    <w:rsid w:val="007502F7"/>
    <w:rsid w:val="007D17C9"/>
    <w:rsid w:val="0080674C"/>
    <w:rsid w:val="00935371"/>
    <w:rsid w:val="00935BF2"/>
    <w:rsid w:val="00950C9F"/>
    <w:rsid w:val="00A76817"/>
    <w:rsid w:val="00AF0431"/>
    <w:rsid w:val="00B24AE6"/>
    <w:rsid w:val="00C24047"/>
    <w:rsid w:val="00C247C5"/>
    <w:rsid w:val="00C57E2E"/>
    <w:rsid w:val="00D0213B"/>
    <w:rsid w:val="00E230EC"/>
    <w:rsid w:val="00E6608E"/>
    <w:rsid w:val="00E87065"/>
    <w:rsid w:val="00EE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0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06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06C3"/>
  </w:style>
  <w:style w:type="paragraph" w:customStyle="1" w:styleId="Domylnyteks">
    <w:name w:val="Domy?lny teks"/>
    <w:basedOn w:val="Normalny"/>
    <w:rsid w:val="000A370C"/>
    <w:pPr>
      <w:widowControl w:val="0"/>
      <w:suppressAutoHyphens/>
      <w:spacing w:line="240" w:lineRule="atLeast"/>
    </w:pPr>
    <w:rPr>
      <w:rFonts w:eastAsia="SimSun"/>
      <w:color w:val="000000"/>
      <w:kern w:val="1"/>
      <w:lang w:eastAsia="hi-IN"/>
    </w:rPr>
  </w:style>
  <w:style w:type="paragraph" w:customStyle="1" w:styleId="Standard">
    <w:name w:val="Standard"/>
    <w:rsid w:val="000A37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2015-12-03T10:26:00Z</cp:lastPrinted>
  <dcterms:created xsi:type="dcterms:W3CDTF">2018-10-25T11:10:00Z</dcterms:created>
  <dcterms:modified xsi:type="dcterms:W3CDTF">2018-10-25T11:10:00Z</dcterms:modified>
</cp:coreProperties>
</file>